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D" w:rsidRPr="003C521D" w:rsidRDefault="003C521D" w:rsidP="003C521D">
      <w:pPr>
        <w:jc w:val="center"/>
        <w:rPr>
          <w:b/>
          <w:u w:val="single"/>
        </w:rPr>
      </w:pPr>
      <w:r>
        <w:rPr>
          <w:b/>
          <w:u w:val="single"/>
        </w:rPr>
        <w:t>Brady Center Amicus Brief re: NY SAFE Act</w:t>
      </w:r>
    </w:p>
    <w:p w:rsidR="003C521D" w:rsidRDefault="003C521D" w:rsidP="003C521D">
      <w:pPr>
        <w:pStyle w:val="wText"/>
        <w:ind w:left="360"/>
      </w:pPr>
    </w:p>
    <w:p w:rsidR="00AB12CE" w:rsidRDefault="003C521D" w:rsidP="003C521D">
      <w:pPr>
        <w:pStyle w:val="wText"/>
        <w:numPr>
          <w:ilvl w:val="0"/>
          <w:numId w:val="48"/>
        </w:numPr>
      </w:pPr>
      <w:r>
        <w:t>The District Court correctly applied intermediate scrutiny to determine that the challenged provisions of the SAFE Act pass constitutional muster.</w:t>
      </w:r>
    </w:p>
    <w:p w:rsidR="003C521D" w:rsidRDefault="003C521D" w:rsidP="003C521D">
      <w:pPr>
        <w:pStyle w:val="wText"/>
        <w:numPr>
          <w:ilvl w:val="1"/>
          <w:numId w:val="48"/>
        </w:numPr>
      </w:pPr>
      <w:r>
        <w:rPr>
          <w:i/>
        </w:rPr>
        <w:t xml:space="preserve">Heller </w:t>
      </w:r>
      <w:r>
        <w:t>does not compel stricter scrutiny.</w:t>
      </w:r>
    </w:p>
    <w:p w:rsidR="006021E1" w:rsidRDefault="006021E1" w:rsidP="006021E1">
      <w:pPr>
        <w:pStyle w:val="wText"/>
        <w:numPr>
          <w:ilvl w:val="1"/>
          <w:numId w:val="48"/>
        </w:numPr>
      </w:pPr>
      <w:r>
        <w:rPr>
          <w:i/>
        </w:rPr>
        <w:t>Decastro</w:t>
      </w:r>
      <w:r>
        <w:t xml:space="preserve"> </w:t>
      </w:r>
      <w:r w:rsidR="00B9412D">
        <w:t xml:space="preserve">and </w:t>
      </w:r>
      <w:r w:rsidR="00B9412D">
        <w:rPr>
          <w:i/>
        </w:rPr>
        <w:t xml:space="preserve">Kachalsky </w:t>
      </w:r>
      <w:r w:rsidR="00770715">
        <w:t xml:space="preserve">apply </w:t>
      </w:r>
      <w:r>
        <w:t>intermediate scrutiny</w:t>
      </w:r>
    </w:p>
    <w:p w:rsidR="006021E1" w:rsidRDefault="006021E1" w:rsidP="006021E1">
      <w:pPr>
        <w:pStyle w:val="wText"/>
        <w:numPr>
          <w:ilvl w:val="0"/>
          <w:numId w:val="48"/>
        </w:numPr>
      </w:pPr>
      <w:r>
        <w:t>Applying intermediate scrutiny to the challenged provisions compels the conclusion that they are consistent with the Second Amendment.</w:t>
      </w:r>
    </w:p>
    <w:p w:rsidR="006021E1" w:rsidRDefault="006021E1" w:rsidP="006021E1">
      <w:pPr>
        <w:pStyle w:val="wText"/>
        <w:numPr>
          <w:ilvl w:val="1"/>
          <w:numId w:val="48"/>
        </w:numPr>
      </w:pPr>
      <w:r>
        <w:t xml:space="preserve">Intermediate scrutiny requires </w:t>
      </w:r>
      <w:r w:rsidR="00B9412D">
        <w:t>that the challenged restrictions be substantially related to the achievement of an important governmental interest.</w:t>
      </w:r>
    </w:p>
    <w:p w:rsidR="00213DBF" w:rsidRDefault="00B9412D" w:rsidP="006021E1">
      <w:pPr>
        <w:pStyle w:val="wText"/>
        <w:numPr>
          <w:ilvl w:val="1"/>
          <w:numId w:val="48"/>
        </w:numPr>
      </w:pPr>
      <w:r>
        <w:t xml:space="preserve">There can be no more important governmental interest than that of insuring </w:t>
      </w:r>
      <w:r w:rsidR="009335AD">
        <w:t>the safety of law enforcement personnel who, in turn, are charged with guarding public safety.</w:t>
      </w:r>
    </w:p>
    <w:p w:rsidR="00B9412D" w:rsidRDefault="00B9412D" w:rsidP="006021E1">
      <w:pPr>
        <w:pStyle w:val="wText"/>
        <w:numPr>
          <w:ilvl w:val="1"/>
          <w:numId w:val="48"/>
        </w:numPr>
      </w:pPr>
      <w:r>
        <w:t xml:space="preserve">The challenged restrictions are substantially related to insuring </w:t>
      </w:r>
      <w:r w:rsidR="009335AD">
        <w:t>the safety of law enforcement personnel as well as that of the general public.</w:t>
      </w:r>
      <w:r>
        <w:t xml:space="preserve"> </w:t>
      </w:r>
    </w:p>
    <w:p w:rsidR="00B9412D" w:rsidRDefault="00B9412D" w:rsidP="00B9412D">
      <w:pPr>
        <w:pStyle w:val="wText"/>
        <w:numPr>
          <w:ilvl w:val="2"/>
          <w:numId w:val="48"/>
        </w:numPr>
      </w:pPr>
      <w:r>
        <w:t>Assault weapons ban</w:t>
      </w:r>
    </w:p>
    <w:p w:rsidR="00B9412D" w:rsidRDefault="00B9412D" w:rsidP="00B9412D">
      <w:pPr>
        <w:pStyle w:val="wText"/>
        <w:numPr>
          <w:ilvl w:val="3"/>
          <w:numId w:val="48"/>
        </w:numPr>
      </w:pPr>
      <w:r>
        <w:t xml:space="preserve">Features of assault weapons making them easier to use also increase the likelihood that they will be used </w:t>
      </w:r>
      <w:r w:rsidR="00770715">
        <w:t>to threaten the safety of law enforcement person</w:t>
      </w:r>
      <w:bookmarkStart w:id="0" w:name="_GoBack"/>
      <w:bookmarkEnd w:id="0"/>
      <w:r w:rsidR="00770715">
        <w:t xml:space="preserve">nel generally and </w:t>
      </w:r>
      <w:r>
        <w:t xml:space="preserve">in </w:t>
      </w:r>
      <w:r w:rsidR="00770715">
        <w:t xml:space="preserve">the specific context of </w:t>
      </w:r>
      <w:r>
        <w:t>mass shootings.</w:t>
      </w:r>
    </w:p>
    <w:p w:rsidR="00B9412D" w:rsidRDefault="00B9412D" w:rsidP="00B9412D">
      <w:pPr>
        <w:pStyle w:val="wText"/>
        <w:numPr>
          <w:ilvl w:val="4"/>
          <w:numId w:val="48"/>
        </w:numPr>
      </w:pPr>
      <w:r>
        <w:t>Testimony re: military use</w:t>
      </w:r>
    </w:p>
    <w:p w:rsidR="00B9412D" w:rsidRDefault="00B9412D" w:rsidP="00B9412D">
      <w:pPr>
        <w:pStyle w:val="wText"/>
        <w:numPr>
          <w:ilvl w:val="4"/>
          <w:numId w:val="48"/>
        </w:numPr>
      </w:pPr>
      <w:r>
        <w:t>Testimony re: purpose of assault weapons features to injure large numbers of people</w:t>
      </w:r>
    </w:p>
    <w:p w:rsidR="00770715" w:rsidRDefault="00B9412D" w:rsidP="00B9412D">
      <w:pPr>
        <w:pStyle w:val="wText"/>
        <w:numPr>
          <w:ilvl w:val="3"/>
          <w:numId w:val="48"/>
        </w:numPr>
      </w:pPr>
      <w:r>
        <w:t>In fact, assault weapons have been used in</w:t>
      </w:r>
      <w:r w:rsidR="00770715">
        <w:t xml:space="preserve"> increasing numbers against police officers in law enforcement</w:t>
      </w:r>
    </w:p>
    <w:p w:rsidR="003347F6" w:rsidRDefault="003347F6" w:rsidP="003347F6">
      <w:pPr>
        <w:pStyle w:val="wText"/>
        <w:numPr>
          <w:ilvl w:val="5"/>
          <w:numId w:val="48"/>
        </w:numPr>
      </w:pPr>
      <w:r>
        <w:t>ATF Records of Gun Crimes</w:t>
      </w:r>
    </w:p>
    <w:p w:rsidR="003347F6" w:rsidRDefault="003347F6" w:rsidP="003347F6">
      <w:pPr>
        <w:pStyle w:val="wText"/>
        <w:numPr>
          <w:ilvl w:val="5"/>
          <w:numId w:val="48"/>
        </w:numPr>
      </w:pPr>
      <w:r>
        <w:t>Washington Post Studies</w:t>
      </w:r>
    </w:p>
    <w:p w:rsidR="00B9412D" w:rsidRDefault="00770715" w:rsidP="00B9412D">
      <w:pPr>
        <w:pStyle w:val="wText"/>
        <w:numPr>
          <w:ilvl w:val="3"/>
          <w:numId w:val="48"/>
        </w:numPr>
      </w:pPr>
      <w:r>
        <w:t>Assault weapons have also been used in</w:t>
      </w:r>
      <w:r w:rsidR="00B9412D">
        <w:t xml:space="preserve"> mass shootings in numbers disproportionately large compared to their </w:t>
      </w:r>
      <w:r>
        <w:t>proportion of total firearms, creating unique risks for law enforcement personnel</w:t>
      </w:r>
    </w:p>
    <w:p w:rsidR="00F905AA" w:rsidRDefault="003347F6" w:rsidP="003347F6">
      <w:pPr>
        <w:pStyle w:val="wText"/>
        <w:numPr>
          <w:ilvl w:val="5"/>
          <w:numId w:val="48"/>
        </w:numPr>
      </w:pPr>
      <w:r>
        <w:t>Mother Jones Investigation</w:t>
      </w:r>
    </w:p>
    <w:p w:rsidR="003347F6" w:rsidRPr="003347F6" w:rsidRDefault="003347F6" w:rsidP="003347F6">
      <w:pPr>
        <w:pStyle w:val="wText"/>
        <w:numPr>
          <w:ilvl w:val="5"/>
          <w:numId w:val="48"/>
        </w:numPr>
        <w:rPr>
          <w:i/>
        </w:rPr>
      </w:pPr>
      <w:r>
        <w:t xml:space="preserve">Mayors Against Illegal Guns, </w:t>
      </w:r>
      <w:r w:rsidRPr="003347F6">
        <w:rPr>
          <w:i/>
        </w:rPr>
        <w:t>Analysis of Recent Mass Shootings</w:t>
      </w:r>
    </w:p>
    <w:p w:rsidR="00B9412D" w:rsidRDefault="00B9412D" w:rsidP="00B9412D">
      <w:pPr>
        <w:pStyle w:val="wText"/>
        <w:numPr>
          <w:ilvl w:val="2"/>
          <w:numId w:val="48"/>
        </w:numPr>
      </w:pPr>
      <w:r>
        <w:t>Large capacity magazines ban</w:t>
      </w:r>
    </w:p>
    <w:p w:rsidR="00F905AA" w:rsidRDefault="00F905AA" w:rsidP="00F905AA">
      <w:pPr>
        <w:pStyle w:val="wText"/>
        <w:numPr>
          <w:ilvl w:val="3"/>
          <w:numId w:val="48"/>
        </w:numPr>
      </w:pPr>
      <w:r>
        <w:t>Similar to the features of assault weapons discussed above, large capacity magazines make it easier for shooters to injure large numbers of people, including law enforcement personnel, in a shorter period of time.</w:t>
      </w:r>
    </w:p>
    <w:p w:rsidR="00F905AA" w:rsidRDefault="00F905AA" w:rsidP="00F905AA">
      <w:pPr>
        <w:pStyle w:val="wText"/>
        <w:numPr>
          <w:ilvl w:val="4"/>
          <w:numId w:val="48"/>
        </w:numPr>
      </w:pPr>
      <w:r>
        <w:t xml:space="preserve">Examples </w:t>
      </w:r>
      <w:r w:rsidR="00770715">
        <w:t>of particular dangers of large capacity magazines to law enforcement personnel generally (largely in the gang and trafficking contexts)</w:t>
      </w:r>
    </w:p>
    <w:p w:rsidR="003347F6" w:rsidRDefault="003347F6" w:rsidP="003347F6">
      <w:pPr>
        <w:pStyle w:val="wText"/>
        <w:numPr>
          <w:ilvl w:val="5"/>
          <w:numId w:val="48"/>
        </w:numPr>
      </w:pPr>
      <w:r>
        <w:lastRenderedPageBreak/>
        <w:t>Expert Declarations (Koper, etc)</w:t>
      </w:r>
    </w:p>
    <w:p w:rsidR="003347F6" w:rsidRDefault="003347F6" w:rsidP="003347F6">
      <w:pPr>
        <w:pStyle w:val="wText"/>
        <w:numPr>
          <w:ilvl w:val="5"/>
          <w:numId w:val="48"/>
        </w:numPr>
      </w:pPr>
      <w:r>
        <w:t>Washington Post Studies</w:t>
      </w:r>
    </w:p>
    <w:p w:rsidR="00770715" w:rsidRDefault="00770715" w:rsidP="00F905AA">
      <w:pPr>
        <w:pStyle w:val="wText"/>
        <w:numPr>
          <w:ilvl w:val="4"/>
          <w:numId w:val="48"/>
        </w:numPr>
      </w:pPr>
      <w:r>
        <w:t>Examples of dangers of large capacity magazines to law enforcement personnel in the mass shootings context</w:t>
      </w:r>
    </w:p>
    <w:p w:rsidR="003347F6" w:rsidRDefault="003347F6" w:rsidP="003347F6">
      <w:pPr>
        <w:pStyle w:val="wText"/>
        <w:numPr>
          <w:ilvl w:val="5"/>
          <w:numId w:val="48"/>
        </w:numPr>
      </w:pPr>
      <w:r>
        <w:t>Mother Jones Investigation</w:t>
      </w:r>
    </w:p>
    <w:p w:rsidR="003347F6" w:rsidRPr="003347F6" w:rsidRDefault="003347F6" w:rsidP="003347F6">
      <w:pPr>
        <w:pStyle w:val="wText"/>
        <w:numPr>
          <w:ilvl w:val="5"/>
          <w:numId w:val="48"/>
        </w:numPr>
        <w:rPr>
          <w:i/>
        </w:rPr>
      </w:pPr>
      <w:r>
        <w:t xml:space="preserve">Mayors Against Illegal Guns, </w:t>
      </w:r>
      <w:r w:rsidRPr="003347F6">
        <w:rPr>
          <w:i/>
        </w:rPr>
        <w:t>Analysis of Recent Mass Shootings</w:t>
      </w:r>
    </w:p>
    <w:p w:rsidR="0064315C" w:rsidRDefault="0064315C" w:rsidP="0064315C">
      <w:pPr>
        <w:pStyle w:val="wText"/>
        <w:numPr>
          <w:ilvl w:val="0"/>
          <w:numId w:val="48"/>
        </w:numPr>
      </w:pPr>
      <w:r>
        <w:t xml:space="preserve">Address arguments of Sheriff’s </w:t>
      </w:r>
      <w:r>
        <w:rPr>
          <w:i/>
        </w:rPr>
        <w:t>amicus</w:t>
      </w:r>
      <w:r>
        <w:t xml:space="preserve"> brief</w:t>
      </w:r>
    </w:p>
    <w:p w:rsidR="0064315C" w:rsidRDefault="0064315C" w:rsidP="0064315C">
      <w:pPr>
        <w:pStyle w:val="wText"/>
        <w:numPr>
          <w:ilvl w:val="1"/>
          <w:numId w:val="48"/>
        </w:numPr>
      </w:pPr>
      <w:r>
        <w:t>The evidence considered by the Legislature (if any) was inadequate to support the challenged restrictions</w:t>
      </w:r>
    </w:p>
    <w:p w:rsidR="003347F6" w:rsidRDefault="00770715" w:rsidP="0064315C">
      <w:pPr>
        <w:pStyle w:val="wText"/>
        <w:numPr>
          <w:ilvl w:val="2"/>
          <w:numId w:val="48"/>
        </w:numPr>
      </w:pPr>
      <w:r>
        <w:t>Response: Ample evidence of the particular dangers of assault weapons features and large capacity magazines existed, including evidence considered by a previous Legisl</w:t>
      </w:r>
      <w:r w:rsidR="00E83704">
        <w:t>ature re: the two-feature test</w:t>
      </w:r>
    </w:p>
    <w:p w:rsidR="0064315C" w:rsidRDefault="003347F6" w:rsidP="0064315C">
      <w:pPr>
        <w:pStyle w:val="wText"/>
        <w:numPr>
          <w:ilvl w:val="2"/>
          <w:numId w:val="48"/>
        </w:numPr>
      </w:pPr>
      <w:r>
        <w:t xml:space="preserve">Response: </w:t>
      </w:r>
      <w:r w:rsidR="00E83704">
        <w:t>I</w:t>
      </w:r>
      <w:r>
        <w:t xml:space="preserve">t is appropriate for a Legislature to rely on </w:t>
      </w:r>
      <w:r w:rsidR="00770715">
        <w:t>common-sense justifications for the challenged provisions of the SAFE Act</w:t>
      </w:r>
    </w:p>
    <w:p w:rsidR="0064315C" w:rsidRDefault="0064315C" w:rsidP="0064315C">
      <w:pPr>
        <w:pStyle w:val="wText"/>
        <w:numPr>
          <w:ilvl w:val="1"/>
          <w:numId w:val="48"/>
        </w:numPr>
      </w:pPr>
      <w:r>
        <w:t>“Assault weapons” is a</w:t>
      </w:r>
      <w:r w:rsidR="00770715">
        <w:t xml:space="preserve"> political,</w:t>
      </w:r>
      <w:r>
        <w:t xml:space="preserve"> made-up term to vilify military-style firearms which are used in only a small percentage of gun crimes.</w:t>
      </w:r>
    </w:p>
    <w:p w:rsidR="0064315C" w:rsidRDefault="00770715" w:rsidP="0064315C">
      <w:pPr>
        <w:pStyle w:val="wText"/>
        <w:numPr>
          <w:ilvl w:val="2"/>
          <w:numId w:val="48"/>
        </w:numPr>
      </w:pPr>
      <w:r>
        <w:t xml:space="preserve">Response: </w:t>
      </w:r>
      <w:r w:rsidR="0064315C">
        <w:t>Legislature does not rely on terminology, rather, it has specifically identified features which make certain firearms inherently more dangerous and sought to ban only those</w:t>
      </w:r>
    </w:p>
    <w:p w:rsidR="00770715" w:rsidRDefault="003347F6" w:rsidP="00770715">
      <w:pPr>
        <w:pStyle w:val="wText"/>
        <w:numPr>
          <w:ilvl w:val="2"/>
          <w:numId w:val="48"/>
        </w:numPr>
      </w:pPr>
      <w:r>
        <w:t xml:space="preserve">Response: </w:t>
      </w:r>
      <w:r w:rsidR="00770715">
        <w:t xml:space="preserve">The Sheriffs Association </w:t>
      </w:r>
      <w:r w:rsidR="00770715" w:rsidRPr="00E83704">
        <w:rPr>
          <w:i/>
        </w:rPr>
        <w:t>amicus</w:t>
      </w:r>
      <w:r w:rsidR="00770715">
        <w:t xml:space="preserve"> brief relies on </w:t>
      </w:r>
      <w:r w:rsidR="00E83704">
        <w:t>outdated</w:t>
      </w:r>
      <w:r w:rsidR="00770715">
        <w:t xml:space="preserve"> data</w:t>
      </w:r>
      <w:r>
        <w:t xml:space="preserve"> to demonstrate assault weapons are used in only a small percentage of gun crimes</w:t>
      </w:r>
      <w:r w:rsidR="00E83704">
        <w:t>.</w:t>
      </w:r>
    </w:p>
    <w:p w:rsidR="003347F6" w:rsidRDefault="003347F6" w:rsidP="003347F6">
      <w:pPr>
        <w:pStyle w:val="wText"/>
        <w:numPr>
          <w:ilvl w:val="4"/>
          <w:numId w:val="48"/>
        </w:numPr>
      </w:pPr>
      <w:r>
        <w:t>ATF Records</w:t>
      </w:r>
    </w:p>
    <w:p w:rsidR="003347F6" w:rsidRDefault="003347F6" w:rsidP="003347F6">
      <w:pPr>
        <w:pStyle w:val="wText"/>
        <w:numPr>
          <w:ilvl w:val="4"/>
          <w:numId w:val="48"/>
        </w:numPr>
      </w:pPr>
      <w:r>
        <w:t xml:space="preserve">Expert Declarations </w:t>
      </w:r>
    </w:p>
    <w:p w:rsidR="0064315C" w:rsidRDefault="00770715" w:rsidP="0064315C">
      <w:pPr>
        <w:pStyle w:val="wText"/>
        <w:numPr>
          <w:ilvl w:val="2"/>
          <w:numId w:val="48"/>
        </w:numPr>
      </w:pPr>
      <w:r>
        <w:t xml:space="preserve">Response: </w:t>
      </w:r>
      <w:r w:rsidR="0064315C">
        <w:t xml:space="preserve">When combatting a serious, wide-ranging problem, like gun violence, </w:t>
      </w:r>
      <w:r w:rsidR="00E83704">
        <w:t xml:space="preserve">the </w:t>
      </w:r>
      <w:r w:rsidR="0064315C">
        <w:t>Legislature is entitled to attack a smaller segment of the problem first and the fact that the proposed legislative solution does not directly address the entire problem shall not invalidate the piecemeal solution</w:t>
      </w:r>
    </w:p>
    <w:p w:rsidR="0064315C" w:rsidRDefault="0064315C" w:rsidP="0064315C">
      <w:pPr>
        <w:pStyle w:val="wText"/>
        <w:ind w:left="2160"/>
      </w:pPr>
    </w:p>
    <w:p w:rsidR="00F905AA" w:rsidRPr="00F905AA" w:rsidRDefault="00F905AA" w:rsidP="00F905AA">
      <w:pPr>
        <w:pStyle w:val="wText"/>
        <w:ind w:left="1440" w:hanging="1440"/>
        <w:rPr>
          <w:b/>
        </w:rPr>
      </w:pPr>
    </w:p>
    <w:sectPr w:rsidR="00F905AA" w:rsidRPr="00F905AA" w:rsidSect="00915C75">
      <w:footerReference w:type="even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B9" w:rsidRPr="00821FA1" w:rsidRDefault="006B30B9">
      <w:r w:rsidRPr="00821FA1">
        <w:separator/>
      </w:r>
    </w:p>
  </w:endnote>
  <w:endnote w:type="continuationSeparator" w:id="0">
    <w:p w:rsidR="006B30B9" w:rsidRPr="00821FA1" w:rsidRDefault="006B30B9">
      <w:r w:rsidRPr="00821FA1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F" w:rsidRDefault="007B5B3F" w:rsidP="00422980">
    <w:pPr>
      <w:pStyle w:val="Footer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7B5B3F" w:rsidRPr="00821FA1" w:rsidTr="005B0CA3">
      <w:tc>
        <w:tcPr>
          <w:tcW w:w="2000" w:type="pct"/>
          <w:shd w:val="clear" w:color="auto" w:fill="auto"/>
          <w:vAlign w:val="bottom"/>
        </w:tcPr>
        <w:p w:rsidR="009335AD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7/15/2014 1:27 PM</w:t>
          </w:r>
        </w:p>
        <w:p w:rsidR="007B5B3F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NEWYORK 9258015 v2 [9258015_2.docx]</w:t>
          </w:r>
        </w:p>
      </w:tc>
      <w:tc>
        <w:tcPr>
          <w:tcW w:w="1000" w:type="pct"/>
          <w:shd w:val="clear" w:color="auto" w:fill="auto"/>
        </w:tcPr>
        <w:p w:rsidR="007B5B3F" w:rsidRPr="00946121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</w:pPr>
        </w:p>
      </w:tc>
    </w:tr>
  </w:tbl>
  <w:p w:rsidR="007B5B3F" w:rsidRPr="00422980" w:rsidRDefault="007B5B3F" w:rsidP="00422980">
    <w:pPr>
      <w:pStyle w:val="Footer"/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F" w:rsidRDefault="007B5B3F" w:rsidP="00422980">
    <w:pPr>
      <w:pStyle w:val="Footer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7B5B3F" w:rsidRPr="00821FA1" w:rsidTr="005B0CA3">
      <w:tc>
        <w:tcPr>
          <w:tcW w:w="2000" w:type="pct"/>
          <w:shd w:val="clear" w:color="auto" w:fill="auto"/>
          <w:vAlign w:val="bottom"/>
        </w:tcPr>
        <w:p w:rsidR="009335AD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7/15/2014 1:27 PM</w:t>
          </w:r>
        </w:p>
        <w:p w:rsidR="007B5B3F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NEWYORK 9258015 v2 [9258015_2.docx]</w:t>
          </w:r>
        </w:p>
      </w:tc>
      <w:tc>
        <w:tcPr>
          <w:tcW w:w="1000" w:type="pct"/>
          <w:shd w:val="clear" w:color="auto" w:fill="auto"/>
        </w:tcPr>
        <w:p w:rsidR="007B5B3F" w:rsidRPr="00946121" w:rsidRDefault="00AF1099" w:rsidP="00422980">
          <w:pPr>
            <w:pStyle w:val="WCPageNumber"/>
            <w:jc w:val="center"/>
          </w:pPr>
          <w:r w:rsidRPr="00946121">
            <w:fldChar w:fldCharType="begin"/>
          </w:r>
          <w:r w:rsidR="007B5B3F" w:rsidRPr="00946121">
            <w:instrText xml:space="preserve"> PAGE   \* MERGEFORMAT </w:instrText>
          </w:r>
          <w:r w:rsidRPr="00946121">
            <w:fldChar w:fldCharType="separate"/>
          </w:r>
          <w:r w:rsidR="008E4F6F">
            <w:rPr>
              <w:noProof/>
            </w:rPr>
            <w:t>2</w:t>
          </w:r>
          <w:r w:rsidRPr="00946121">
            <w:fldChar w:fldCharType="end"/>
          </w: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</w:pPr>
        </w:p>
      </w:tc>
    </w:tr>
  </w:tbl>
  <w:p w:rsidR="007B5B3F" w:rsidRPr="00422980" w:rsidRDefault="007B5B3F" w:rsidP="00422980">
    <w:pPr>
      <w:pStyle w:val="Footer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F" w:rsidRDefault="007B5B3F" w:rsidP="00422980">
    <w:pPr>
      <w:pStyle w:val="Footer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7B5B3F" w:rsidRPr="00821FA1" w:rsidTr="005B0CA3">
      <w:tc>
        <w:tcPr>
          <w:tcW w:w="2000" w:type="pct"/>
          <w:shd w:val="clear" w:color="auto" w:fill="auto"/>
          <w:vAlign w:val="bottom"/>
        </w:tcPr>
        <w:p w:rsidR="009335AD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7/15/2014 1:27 PM</w:t>
          </w:r>
        </w:p>
        <w:p w:rsidR="007B5B3F" w:rsidRPr="009335AD" w:rsidRDefault="009335AD" w:rsidP="00422980">
          <w:pPr>
            <w:pStyle w:val="Footer"/>
            <w:jc w:val="left"/>
            <w:rPr>
              <w:sz w:val="12"/>
            </w:rPr>
          </w:pPr>
          <w:r w:rsidRPr="009335AD">
            <w:rPr>
              <w:sz w:val="12"/>
            </w:rPr>
            <w:t>NEWYORK 9258015 v2 [9258015_2.docx]</w:t>
          </w:r>
        </w:p>
      </w:tc>
      <w:tc>
        <w:tcPr>
          <w:tcW w:w="1000" w:type="pct"/>
          <w:shd w:val="clear" w:color="auto" w:fill="auto"/>
        </w:tcPr>
        <w:p w:rsidR="007B5B3F" w:rsidRPr="00946121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Footer"/>
            <w:jc w:val="right"/>
          </w:pPr>
        </w:p>
      </w:tc>
    </w:tr>
  </w:tbl>
  <w:p w:rsidR="007B5B3F" w:rsidRPr="00422980" w:rsidRDefault="007B5B3F" w:rsidP="00422980">
    <w:pPr>
      <w:pStyle w:val="Footer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B9" w:rsidRPr="00821FA1" w:rsidRDefault="006B30B9">
      <w:r w:rsidRPr="00821FA1">
        <w:separator/>
      </w:r>
    </w:p>
  </w:footnote>
  <w:footnote w:type="continuationSeparator" w:id="0">
    <w:p w:rsidR="006B30B9" w:rsidRPr="00821FA1" w:rsidRDefault="006B30B9">
      <w:r w:rsidRPr="00821FA1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37F"/>
    <w:multiLevelType w:val="multilevel"/>
    <w:tmpl w:val="6A187AD0"/>
    <w:lvl w:ilvl="0">
      <w:start w:val="1"/>
      <w:numFmt w:val="decimal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4">
    <w:nsid w:val="23617166"/>
    <w:multiLevelType w:val="multilevel"/>
    <w:tmpl w:val="0DE2F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5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>
    <w:nsid w:val="2B0768D5"/>
    <w:multiLevelType w:val="multilevel"/>
    <w:tmpl w:val="50D8C68C"/>
    <w:lvl w:ilvl="0">
      <w:start w:val="1"/>
      <w:numFmt w:val="decimal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754FA"/>
    <w:multiLevelType w:val="hybridMultilevel"/>
    <w:tmpl w:val="05F6FF98"/>
    <w:name w:val="Parties"/>
    <w:lvl w:ilvl="0" w:tplc="671278A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47579"/>
    <w:multiLevelType w:val="hybridMultilevel"/>
    <w:tmpl w:val="4F78FCDA"/>
    <w:lvl w:ilvl="0" w:tplc="C14E8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C5663F2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243A26BC">
      <w:start w:val="1"/>
      <w:numFmt w:val="lowerRoman"/>
      <w:lvlText w:val="%6."/>
      <w:lvlJc w:val="right"/>
      <w:pPr>
        <w:ind w:left="4230" w:hanging="180"/>
      </w:pPr>
      <w:rPr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017A5"/>
    <w:multiLevelType w:val="hybridMultilevel"/>
    <w:tmpl w:val="3CE695F4"/>
    <w:name w:val="Recitals"/>
    <w:lvl w:ilvl="0" w:tplc="37F40F8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0"/>
  </w:num>
  <w:num w:numId="35">
    <w:abstractNumId w:val="0"/>
  </w:num>
  <w:num w:numId="36">
    <w:abstractNumId w:val="14"/>
  </w:num>
  <w:num w:numId="37">
    <w:abstractNumId w:val="15"/>
  </w:num>
  <w:num w:numId="38">
    <w:abstractNumId w:val="9"/>
  </w:num>
  <w:num w:numId="39">
    <w:abstractNumId w:val="1"/>
  </w:num>
  <w:num w:numId="40">
    <w:abstractNumId w:val="2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W&amp;C_Doc#" w:val="9258015"/>
    <w:docVar w:name="W&amp;C_Lib" w:val="NEWYORK"/>
    <w:docVar w:name="W&amp;C_Ver#" w:val="2"/>
  </w:docVars>
  <w:rsids>
    <w:rsidRoot w:val="00915C75"/>
    <w:rsid w:val="00011622"/>
    <w:rsid w:val="000233CE"/>
    <w:rsid w:val="000403B6"/>
    <w:rsid w:val="000546A1"/>
    <w:rsid w:val="00061632"/>
    <w:rsid w:val="000647B7"/>
    <w:rsid w:val="000849C1"/>
    <w:rsid w:val="00096922"/>
    <w:rsid w:val="000A166B"/>
    <w:rsid w:val="000B1632"/>
    <w:rsid w:val="000C11C6"/>
    <w:rsid w:val="000E4E8F"/>
    <w:rsid w:val="000F0EE3"/>
    <w:rsid w:val="000F4F2B"/>
    <w:rsid w:val="00116577"/>
    <w:rsid w:val="00121B58"/>
    <w:rsid w:val="001241E8"/>
    <w:rsid w:val="001361DF"/>
    <w:rsid w:val="0014273E"/>
    <w:rsid w:val="001450FF"/>
    <w:rsid w:val="00147CD9"/>
    <w:rsid w:val="0016113C"/>
    <w:rsid w:val="0017170F"/>
    <w:rsid w:val="00171929"/>
    <w:rsid w:val="0017605F"/>
    <w:rsid w:val="001950B9"/>
    <w:rsid w:val="001A4DA9"/>
    <w:rsid w:val="001B0338"/>
    <w:rsid w:val="001C7761"/>
    <w:rsid w:val="001D564D"/>
    <w:rsid w:val="001E0635"/>
    <w:rsid w:val="001F730D"/>
    <w:rsid w:val="00200B15"/>
    <w:rsid w:val="00210883"/>
    <w:rsid w:val="00213DBF"/>
    <w:rsid w:val="002151A9"/>
    <w:rsid w:val="002346C3"/>
    <w:rsid w:val="00242C7C"/>
    <w:rsid w:val="00256050"/>
    <w:rsid w:val="00281DD1"/>
    <w:rsid w:val="002825ED"/>
    <w:rsid w:val="00297C3C"/>
    <w:rsid w:val="002A2BF5"/>
    <w:rsid w:val="002A3044"/>
    <w:rsid w:val="002B10AD"/>
    <w:rsid w:val="002B415A"/>
    <w:rsid w:val="002E0AF8"/>
    <w:rsid w:val="003006EB"/>
    <w:rsid w:val="00304E73"/>
    <w:rsid w:val="00305665"/>
    <w:rsid w:val="00326ECD"/>
    <w:rsid w:val="00331225"/>
    <w:rsid w:val="00333A72"/>
    <w:rsid w:val="003347F6"/>
    <w:rsid w:val="003715BB"/>
    <w:rsid w:val="00372911"/>
    <w:rsid w:val="003734A6"/>
    <w:rsid w:val="003A6266"/>
    <w:rsid w:val="003A6750"/>
    <w:rsid w:val="003B2B8E"/>
    <w:rsid w:val="003B5D21"/>
    <w:rsid w:val="003C521D"/>
    <w:rsid w:val="003E093A"/>
    <w:rsid w:val="003E4DF8"/>
    <w:rsid w:val="00400832"/>
    <w:rsid w:val="004055BA"/>
    <w:rsid w:val="00422980"/>
    <w:rsid w:val="00425974"/>
    <w:rsid w:val="004313F3"/>
    <w:rsid w:val="00432195"/>
    <w:rsid w:val="00440CF3"/>
    <w:rsid w:val="0044240F"/>
    <w:rsid w:val="00464F92"/>
    <w:rsid w:val="004800A5"/>
    <w:rsid w:val="004A2451"/>
    <w:rsid w:val="004B3C22"/>
    <w:rsid w:val="004C33B1"/>
    <w:rsid w:val="004D0DF1"/>
    <w:rsid w:val="004E1C48"/>
    <w:rsid w:val="004F0BF3"/>
    <w:rsid w:val="005373FE"/>
    <w:rsid w:val="005465B2"/>
    <w:rsid w:val="00550EB9"/>
    <w:rsid w:val="00553DF0"/>
    <w:rsid w:val="00555E01"/>
    <w:rsid w:val="00566439"/>
    <w:rsid w:val="005B0CA3"/>
    <w:rsid w:val="005C18DB"/>
    <w:rsid w:val="005C33E5"/>
    <w:rsid w:val="005E434E"/>
    <w:rsid w:val="005F1F71"/>
    <w:rsid w:val="006021E1"/>
    <w:rsid w:val="00604D82"/>
    <w:rsid w:val="00614958"/>
    <w:rsid w:val="00622664"/>
    <w:rsid w:val="00635EC1"/>
    <w:rsid w:val="00642288"/>
    <w:rsid w:val="0064315C"/>
    <w:rsid w:val="00672573"/>
    <w:rsid w:val="006806E0"/>
    <w:rsid w:val="0068175B"/>
    <w:rsid w:val="00682433"/>
    <w:rsid w:val="006873E2"/>
    <w:rsid w:val="00692B1E"/>
    <w:rsid w:val="006B0BFC"/>
    <w:rsid w:val="006B30B9"/>
    <w:rsid w:val="006C1811"/>
    <w:rsid w:val="006C2D88"/>
    <w:rsid w:val="006E68EE"/>
    <w:rsid w:val="006F13E8"/>
    <w:rsid w:val="006F1C68"/>
    <w:rsid w:val="006F2E2C"/>
    <w:rsid w:val="00705ABE"/>
    <w:rsid w:val="007060C7"/>
    <w:rsid w:val="00714596"/>
    <w:rsid w:val="00742547"/>
    <w:rsid w:val="00744D10"/>
    <w:rsid w:val="007511E3"/>
    <w:rsid w:val="00754FAA"/>
    <w:rsid w:val="00763C51"/>
    <w:rsid w:val="00770715"/>
    <w:rsid w:val="00781461"/>
    <w:rsid w:val="007839B4"/>
    <w:rsid w:val="00790476"/>
    <w:rsid w:val="007920C9"/>
    <w:rsid w:val="007935C8"/>
    <w:rsid w:val="0079374D"/>
    <w:rsid w:val="007A6AD6"/>
    <w:rsid w:val="007B5B3F"/>
    <w:rsid w:val="00812BBF"/>
    <w:rsid w:val="00821FA1"/>
    <w:rsid w:val="00844C17"/>
    <w:rsid w:val="00845425"/>
    <w:rsid w:val="00846AFA"/>
    <w:rsid w:val="00854C74"/>
    <w:rsid w:val="008649D7"/>
    <w:rsid w:val="008739B0"/>
    <w:rsid w:val="00876572"/>
    <w:rsid w:val="00876E93"/>
    <w:rsid w:val="008846D0"/>
    <w:rsid w:val="0089716C"/>
    <w:rsid w:val="008B7493"/>
    <w:rsid w:val="008D01B1"/>
    <w:rsid w:val="008D11D0"/>
    <w:rsid w:val="008E4F6F"/>
    <w:rsid w:val="008F1A7D"/>
    <w:rsid w:val="008F2FAF"/>
    <w:rsid w:val="00902D3C"/>
    <w:rsid w:val="00915C75"/>
    <w:rsid w:val="00931CD7"/>
    <w:rsid w:val="009335AD"/>
    <w:rsid w:val="00941A97"/>
    <w:rsid w:val="00946121"/>
    <w:rsid w:val="00947C80"/>
    <w:rsid w:val="00956BF9"/>
    <w:rsid w:val="00964E84"/>
    <w:rsid w:val="009765A2"/>
    <w:rsid w:val="00985125"/>
    <w:rsid w:val="00986AE7"/>
    <w:rsid w:val="00990BB5"/>
    <w:rsid w:val="00991666"/>
    <w:rsid w:val="00991794"/>
    <w:rsid w:val="009928D5"/>
    <w:rsid w:val="009A6D6B"/>
    <w:rsid w:val="009B3A7F"/>
    <w:rsid w:val="009B536E"/>
    <w:rsid w:val="009D307D"/>
    <w:rsid w:val="009E2292"/>
    <w:rsid w:val="009F63DF"/>
    <w:rsid w:val="009F6647"/>
    <w:rsid w:val="00A067A8"/>
    <w:rsid w:val="00A225D1"/>
    <w:rsid w:val="00A32BDA"/>
    <w:rsid w:val="00A352A6"/>
    <w:rsid w:val="00A40F41"/>
    <w:rsid w:val="00A55CDE"/>
    <w:rsid w:val="00A651A0"/>
    <w:rsid w:val="00A72F41"/>
    <w:rsid w:val="00AA4E89"/>
    <w:rsid w:val="00AB12CE"/>
    <w:rsid w:val="00AB26EF"/>
    <w:rsid w:val="00AB5BAC"/>
    <w:rsid w:val="00AB7510"/>
    <w:rsid w:val="00AF1099"/>
    <w:rsid w:val="00AF1AA3"/>
    <w:rsid w:val="00AF7CB6"/>
    <w:rsid w:val="00B0021D"/>
    <w:rsid w:val="00B05308"/>
    <w:rsid w:val="00B25024"/>
    <w:rsid w:val="00B32FE2"/>
    <w:rsid w:val="00B4676F"/>
    <w:rsid w:val="00B575F0"/>
    <w:rsid w:val="00B64170"/>
    <w:rsid w:val="00B9412D"/>
    <w:rsid w:val="00BA5F00"/>
    <w:rsid w:val="00BB1925"/>
    <w:rsid w:val="00BB34F5"/>
    <w:rsid w:val="00BD3DCB"/>
    <w:rsid w:val="00BE2177"/>
    <w:rsid w:val="00BF1512"/>
    <w:rsid w:val="00C07C39"/>
    <w:rsid w:val="00C13F79"/>
    <w:rsid w:val="00C63989"/>
    <w:rsid w:val="00C8208E"/>
    <w:rsid w:val="00C84471"/>
    <w:rsid w:val="00CB7E39"/>
    <w:rsid w:val="00CF1088"/>
    <w:rsid w:val="00CF5469"/>
    <w:rsid w:val="00D01347"/>
    <w:rsid w:val="00D05ED1"/>
    <w:rsid w:val="00D1241C"/>
    <w:rsid w:val="00D331F0"/>
    <w:rsid w:val="00D4098A"/>
    <w:rsid w:val="00D72650"/>
    <w:rsid w:val="00D72C46"/>
    <w:rsid w:val="00D862C8"/>
    <w:rsid w:val="00D926EE"/>
    <w:rsid w:val="00DA0917"/>
    <w:rsid w:val="00DA7348"/>
    <w:rsid w:val="00DB429F"/>
    <w:rsid w:val="00DB453F"/>
    <w:rsid w:val="00DC75B9"/>
    <w:rsid w:val="00DD01E9"/>
    <w:rsid w:val="00DD4288"/>
    <w:rsid w:val="00DD52B7"/>
    <w:rsid w:val="00DD56B8"/>
    <w:rsid w:val="00DE1AB9"/>
    <w:rsid w:val="00DE3443"/>
    <w:rsid w:val="00E024DA"/>
    <w:rsid w:val="00E03967"/>
    <w:rsid w:val="00E06EE7"/>
    <w:rsid w:val="00E1507D"/>
    <w:rsid w:val="00E16B10"/>
    <w:rsid w:val="00E305D4"/>
    <w:rsid w:val="00E35840"/>
    <w:rsid w:val="00E35D8A"/>
    <w:rsid w:val="00E43DFC"/>
    <w:rsid w:val="00E4432B"/>
    <w:rsid w:val="00E46127"/>
    <w:rsid w:val="00E46427"/>
    <w:rsid w:val="00E54D17"/>
    <w:rsid w:val="00E722CD"/>
    <w:rsid w:val="00E809A1"/>
    <w:rsid w:val="00E83704"/>
    <w:rsid w:val="00E86A1C"/>
    <w:rsid w:val="00EC2CEB"/>
    <w:rsid w:val="00EC39DD"/>
    <w:rsid w:val="00EC51CC"/>
    <w:rsid w:val="00ED2AD3"/>
    <w:rsid w:val="00ED7F6F"/>
    <w:rsid w:val="00EE2F93"/>
    <w:rsid w:val="00EE331D"/>
    <w:rsid w:val="00EF10EA"/>
    <w:rsid w:val="00F00C17"/>
    <w:rsid w:val="00F048BC"/>
    <w:rsid w:val="00F05FAE"/>
    <w:rsid w:val="00F065EC"/>
    <w:rsid w:val="00F200BB"/>
    <w:rsid w:val="00F24918"/>
    <w:rsid w:val="00F2663D"/>
    <w:rsid w:val="00F37555"/>
    <w:rsid w:val="00F43FF6"/>
    <w:rsid w:val="00F546FA"/>
    <w:rsid w:val="00F54EB9"/>
    <w:rsid w:val="00F6461F"/>
    <w:rsid w:val="00F905AA"/>
    <w:rsid w:val="00F90EFA"/>
    <w:rsid w:val="00F95829"/>
    <w:rsid w:val="00FA08DC"/>
    <w:rsid w:val="00FA2229"/>
    <w:rsid w:val="00FB337E"/>
    <w:rsid w:val="00FB6914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8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footer" w:uiPriority="49"/>
    <w:lsdException w:name="caption" w:uiPriority="44" w:qFormat="1"/>
    <w:lsdException w:name="Title" w:semiHidden="0" w:uiPriority="49" w:unhideWhenUsed="0" w:qFormat="1"/>
    <w:lsdException w:name="Default Paragraph Font" w:uiPriority="1"/>
    <w:lsdException w:name="Body Text" w:uiPriority="98"/>
    <w:lsdException w:name="Subtitle" w:semiHidden="0" w:uiPriority="49" w:unhideWhenUsed="0" w:qFormat="1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4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BE2177"/>
    <w:pPr>
      <w:keepNext/>
      <w:numPr>
        <w:ilvl w:val="1"/>
        <w:numId w:val="33"/>
      </w:numPr>
      <w:spacing w:after="18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BE2177"/>
    <w:rPr>
      <w:rFonts w:ascii="Times New Roman" w:eastAsia="MS Mincho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BE2177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BE217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36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37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38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39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35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35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35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35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35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35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35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35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6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40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BE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35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47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47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47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47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47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47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47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8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footer" w:uiPriority="49"/>
    <w:lsdException w:name="caption" w:uiPriority="44" w:qFormat="1"/>
    <w:lsdException w:name="Title" w:semiHidden="0" w:uiPriority="49" w:unhideWhenUsed="0" w:qFormat="1"/>
    <w:lsdException w:name="Default Paragraph Font" w:uiPriority="1"/>
    <w:lsdException w:name="Body Text" w:uiPriority="98"/>
    <w:lsdException w:name="Subtitle" w:semiHidden="0" w:uiPriority="49" w:unhideWhenUsed="0" w:qFormat="1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4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BE2177"/>
    <w:pPr>
      <w:keepNext/>
      <w:numPr>
        <w:ilvl w:val="1"/>
        <w:numId w:val="33"/>
      </w:numPr>
      <w:spacing w:after="18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BE2177"/>
    <w:rPr>
      <w:rFonts w:ascii="Times New Roman" w:eastAsia="MS Mincho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BE2177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BE217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36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37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38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39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35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35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35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35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35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35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35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35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6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40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35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47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47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47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47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47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47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47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00.11.HouseStyle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DD53-7628-48DE-956E-A4549E9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w00.11.HouseStyle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>White &amp; Case LLP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TOM KING</cp:lastModifiedBy>
  <cp:revision>2</cp:revision>
  <cp:lastPrinted>2014-07-14T17:12:00Z</cp:lastPrinted>
  <dcterms:created xsi:type="dcterms:W3CDTF">2014-08-06T17:39:00Z</dcterms:created>
  <dcterms:modified xsi:type="dcterms:W3CDTF">2014-08-06T17:39:00Z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Singapore</vt:lpwstr>
  </property>
  <property fmtid="{D5CDD505-2E9C-101B-9397-08002B2CF9AE}" pid="6" name="Language1">
    <vt:lpwstr>English (UK)</vt:lpwstr>
  </property>
  <property fmtid="{D5CDD505-2E9C-101B-9397-08002B2CF9AE}" pid="7" name="Office">
    <vt:lpwstr>Singapore</vt:lpwstr>
  </property>
  <property fmtid="{D5CDD505-2E9C-101B-9397-08002B2CF9AE}" pid="8" name="DateFormat">
    <vt:lpwstr>DAY MONTH YEAR</vt:lpwstr>
  </property>
  <property fmtid="{D5CDD505-2E9C-101B-9397-08002B2CF9AE}" pid="9" name="DocIDFieldExists">
    <vt:bool>false</vt:bool>
  </property>
  <property fmtid="{D5CDD505-2E9C-101B-9397-08002B2CF9AE}" pid="10" name="NRT_DocNumber">
    <vt:lpwstr>9258015</vt:lpwstr>
  </property>
  <property fmtid="{D5CDD505-2E9C-101B-9397-08002B2CF9AE}" pid="11" name="NRT_DocVersion">
    <vt:lpwstr>2</vt:lpwstr>
  </property>
  <property fmtid="{D5CDD505-2E9C-101B-9397-08002B2CF9AE}" pid="12" name="NRT_DocName">
    <vt:lpwstr>pbc -- brady amicus notes</vt:lpwstr>
  </property>
  <property fmtid="{D5CDD505-2E9C-101B-9397-08002B2CF9AE}" pid="13" name="NRT_AuthorDescription">
    <vt:lpwstr>Carberry, Paul</vt:lpwstr>
  </property>
  <property fmtid="{D5CDD505-2E9C-101B-9397-08002B2CF9AE}" pid="14" name="NRT_Author">
    <vt:lpwstr>CARBEPA</vt:lpwstr>
  </property>
  <property fmtid="{D5CDD505-2E9C-101B-9397-08002B2CF9AE}" pid="15" name="NRT_OperatorDescription">
    <vt:lpwstr>Smith, Erin</vt:lpwstr>
  </property>
  <property fmtid="{D5CDD505-2E9C-101B-9397-08002B2CF9AE}" pid="16" name="NRT_Operator">
    <vt:lpwstr>SMITHER</vt:lpwstr>
  </property>
  <property fmtid="{D5CDD505-2E9C-101B-9397-08002B2CF9AE}" pid="17" name="NRT_ELITE_Client">
    <vt:lpwstr>1190091</vt:lpwstr>
  </property>
  <property fmtid="{D5CDD505-2E9C-101B-9397-08002B2CF9AE}" pid="18" name="NRT_ELITE_Matter">
    <vt:lpwstr>0139</vt:lpwstr>
  </property>
  <property fmtid="{D5CDD505-2E9C-101B-9397-08002B2CF9AE}" pid="19" name="NRT_Database">
    <vt:lpwstr>NEWYORK</vt:lpwstr>
  </property>
  <property fmtid="{D5CDD505-2E9C-101B-9397-08002B2CF9AE}" pid="20" name="pDocNumber">
    <vt:lpwstr>9258015_2 [NEWYORK]</vt:lpwstr>
  </property>
  <property fmtid="{D5CDD505-2E9C-101B-9397-08002B2CF9AE}" pid="21" name="pDocRef">
    <vt:lpwstr>1190091-0139.CARBEPA.smither</vt:lpwstr>
  </property>
</Properties>
</file>